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D5D" w14:textId="77777777" w:rsidR="009C7C0D" w:rsidRDefault="009C7C0D" w:rsidP="009C7C0D">
      <w:pPr>
        <w:ind w:left="87"/>
        <w:rPr>
          <w:sz w:val="36"/>
        </w:rPr>
      </w:pPr>
      <w:r>
        <w:rPr>
          <w:color w:val="0F4660"/>
          <w:spacing w:val="-4"/>
          <w:sz w:val="36"/>
        </w:rPr>
        <w:t>Referat</w:t>
      </w:r>
      <w:r>
        <w:rPr>
          <w:color w:val="0F4660"/>
          <w:spacing w:val="-8"/>
          <w:sz w:val="36"/>
        </w:rPr>
        <w:t xml:space="preserve"> </w:t>
      </w:r>
      <w:r>
        <w:rPr>
          <w:color w:val="0F4660"/>
          <w:spacing w:val="-4"/>
          <w:sz w:val="36"/>
        </w:rPr>
        <w:t>og</w:t>
      </w:r>
      <w:r>
        <w:rPr>
          <w:color w:val="0F4660"/>
          <w:spacing w:val="-10"/>
          <w:sz w:val="36"/>
        </w:rPr>
        <w:t xml:space="preserve"> </w:t>
      </w:r>
      <w:r>
        <w:rPr>
          <w:color w:val="0F4660"/>
          <w:spacing w:val="-4"/>
          <w:sz w:val="36"/>
        </w:rPr>
        <w:t>Beslutningsprotokol</w:t>
      </w:r>
      <w:r>
        <w:rPr>
          <w:color w:val="0F4660"/>
          <w:spacing w:val="-10"/>
          <w:sz w:val="36"/>
        </w:rPr>
        <w:t xml:space="preserve"> </w:t>
      </w:r>
      <w:r>
        <w:rPr>
          <w:color w:val="0F4660"/>
          <w:spacing w:val="-4"/>
          <w:sz w:val="36"/>
        </w:rPr>
        <w:t>for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pacing w:val="-4"/>
          <w:sz w:val="36"/>
        </w:rPr>
        <w:t>Menighedsrådsmøde</w:t>
      </w:r>
    </w:p>
    <w:p w14:paraId="4857C3AC" w14:textId="77777777" w:rsidR="009C7C0D" w:rsidRDefault="009C7C0D" w:rsidP="009C7C0D">
      <w:pPr>
        <w:pStyle w:val="BodyText"/>
        <w:spacing w:before="1"/>
        <w:ind w:left="0"/>
        <w:rPr>
          <w:sz w:val="7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4409"/>
      </w:tblGrid>
      <w:tr w:rsidR="009C7C0D" w14:paraId="67FD6B90" w14:textId="77777777" w:rsidTr="000A4735">
        <w:trPr>
          <w:trHeight w:val="243"/>
        </w:trPr>
        <w:tc>
          <w:tcPr>
            <w:tcW w:w="2715" w:type="dxa"/>
          </w:tcPr>
          <w:p w14:paraId="69FA83FC" w14:textId="77777777" w:rsidR="009C7C0D" w:rsidRDefault="009C7C0D" w:rsidP="000A4735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Mødedato</w:t>
            </w:r>
          </w:p>
        </w:tc>
        <w:tc>
          <w:tcPr>
            <w:tcW w:w="4409" w:type="dxa"/>
          </w:tcPr>
          <w:p w14:paraId="4AA646F8" w14:textId="5C7B4F72" w:rsidR="009C7C0D" w:rsidRDefault="009C7C0D" w:rsidP="000A4735">
            <w:pPr>
              <w:pStyle w:val="TableParagraph"/>
              <w:spacing w:line="224" w:lineRule="exact"/>
              <w:ind w:left="1842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>19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  <w:lang w:val="da-DK"/>
              </w:rPr>
              <w:t>maj</w:t>
            </w:r>
            <w:r>
              <w:rPr>
                <w:spacing w:val="-4"/>
                <w:sz w:val="20"/>
              </w:rPr>
              <w:t xml:space="preserve"> 2026</w:t>
            </w:r>
          </w:p>
        </w:tc>
      </w:tr>
      <w:tr w:rsidR="009C7C0D" w14:paraId="62C98C08" w14:textId="77777777" w:rsidTr="000A4735">
        <w:trPr>
          <w:trHeight w:val="244"/>
        </w:trPr>
        <w:tc>
          <w:tcPr>
            <w:tcW w:w="2715" w:type="dxa"/>
          </w:tcPr>
          <w:p w14:paraId="00145A7E" w14:textId="77777777" w:rsidR="009C7C0D" w:rsidRDefault="009C7C0D" w:rsidP="000A4735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Mødested</w:t>
            </w:r>
          </w:p>
        </w:tc>
        <w:tc>
          <w:tcPr>
            <w:tcW w:w="4409" w:type="dxa"/>
          </w:tcPr>
          <w:p w14:paraId="27E04BD2" w14:textId="77777777" w:rsidR="009C7C0D" w:rsidRDefault="009C7C0D" w:rsidP="000A4735">
            <w:pPr>
              <w:pStyle w:val="TableParagraph"/>
              <w:spacing w:line="225" w:lineRule="exact"/>
              <w:ind w:left="1842"/>
              <w:rPr>
                <w:sz w:val="20"/>
              </w:rPr>
            </w:pPr>
            <w:r>
              <w:rPr>
                <w:spacing w:val="-2"/>
                <w:sz w:val="20"/>
              </w:rPr>
              <w:t>Sognegården</w:t>
            </w:r>
          </w:p>
        </w:tc>
      </w:tr>
      <w:tr w:rsidR="009C7C0D" w14:paraId="6D7BD38E" w14:textId="77777777" w:rsidTr="000A4735">
        <w:trPr>
          <w:trHeight w:val="243"/>
        </w:trPr>
        <w:tc>
          <w:tcPr>
            <w:tcW w:w="2715" w:type="dxa"/>
          </w:tcPr>
          <w:p w14:paraId="690E0717" w14:textId="77777777" w:rsidR="009C7C0D" w:rsidRDefault="009C7C0D" w:rsidP="000A4735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Referent</w:t>
            </w:r>
          </w:p>
        </w:tc>
        <w:tc>
          <w:tcPr>
            <w:tcW w:w="4409" w:type="dxa"/>
          </w:tcPr>
          <w:p w14:paraId="5A32E4AE" w14:textId="60201DE6" w:rsidR="009C7C0D" w:rsidRPr="009C7C0D" w:rsidRDefault="009C7C0D" w:rsidP="000A4735">
            <w:pPr>
              <w:pStyle w:val="TableParagraph"/>
              <w:spacing w:line="224" w:lineRule="exact"/>
              <w:ind w:left="1842"/>
              <w:rPr>
                <w:sz w:val="20"/>
                <w:lang w:val="da-DK"/>
              </w:rPr>
            </w:pPr>
            <w:r>
              <w:rPr>
                <w:spacing w:val="-2"/>
                <w:sz w:val="20"/>
              </w:rPr>
              <w:t>Hanne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Nyhegn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  <w:lang w:val="da-DK"/>
              </w:rPr>
              <w:t>Kristian Hegaard</w:t>
            </w:r>
          </w:p>
        </w:tc>
      </w:tr>
    </w:tbl>
    <w:p w14:paraId="426FE174" w14:textId="77777777" w:rsidR="009C7C0D" w:rsidRDefault="009C7C0D" w:rsidP="009C7C0D">
      <w:pPr>
        <w:spacing w:before="357"/>
        <w:ind w:left="87"/>
        <w:rPr>
          <w:sz w:val="36"/>
        </w:rPr>
      </w:pPr>
      <w:bookmarkStart w:id="0" w:name="Deltagere"/>
      <w:bookmarkEnd w:id="0"/>
      <w:r>
        <w:rPr>
          <w:color w:val="0F4660"/>
          <w:spacing w:val="-2"/>
          <w:sz w:val="36"/>
        </w:rPr>
        <w:t>Deltagere</w:t>
      </w:r>
    </w:p>
    <w:p w14:paraId="5928E426" w14:textId="77777777" w:rsidR="009C7C0D" w:rsidRDefault="009C7C0D" w:rsidP="009C7C0D">
      <w:pPr>
        <w:pStyle w:val="BodyText"/>
        <w:spacing w:before="10"/>
        <w:ind w:left="0"/>
        <w:rPr>
          <w:sz w:val="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480"/>
        <w:gridCol w:w="1737"/>
        <w:gridCol w:w="2293"/>
      </w:tblGrid>
      <w:tr w:rsidR="009C7C0D" w14:paraId="592AB009" w14:textId="77777777" w:rsidTr="000A4735">
        <w:trPr>
          <w:trHeight w:val="245"/>
        </w:trPr>
        <w:tc>
          <w:tcPr>
            <w:tcW w:w="2773" w:type="dxa"/>
            <w:gridSpan w:val="2"/>
            <w:shd w:val="clear" w:color="auto" w:fill="E8E8E8"/>
          </w:tcPr>
          <w:p w14:paraId="10C56AD0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1737" w:type="dxa"/>
            <w:shd w:val="clear" w:color="auto" w:fill="E8E8E8"/>
          </w:tcPr>
          <w:p w14:paraId="009F5B59" w14:textId="77777777" w:rsidR="009C7C0D" w:rsidRDefault="009C7C0D" w:rsidP="000A4735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Funktion</w:t>
            </w:r>
          </w:p>
        </w:tc>
        <w:tc>
          <w:tcPr>
            <w:tcW w:w="2293" w:type="dxa"/>
            <w:shd w:val="clear" w:color="auto" w:fill="E8E8E8"/>
          </w:tcPr>
          <w:p w14:paraId="7C801821" w14:textId="00A46A14" w:rsidR="009C7C0D" w:rsidRDefault="00155BAE" w:rsidP="000A4735">
            <w:pPr>
              <w:pStyle w:val="TableParagraph"/>
              <w:spacing w:line="225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  <w:lang w:val="da-DK"/>
              </w:rPr>
              <w:t xml:space="preserve">             </w:t>
            </w:r>
            <w:r w:rsidR="009C7C0D">
              <w:rPr>
                <w:spacing w:val="-2"/>
                <w:sz w:val="20"/>
              </w:rPr>
              <w:t>Fremmøde</w:t>
            </w:r>
          </w:p>
        </w:tc>
      </w:tr>
      <w:tr w:rsidR="009C7C0D" w14:paraId="117925EA" w14:textId="77777777" w:rsidTr="000A4735">
        <w:trPr>
          <w:trHeight w:val="244"/>
        </w:trPr>
        <w:tc>
          <w:tcPr>
            <w:tcW w:w="2773" w:type="dxa"/>
            <w:gridSpan w:val="2"/>
          </w:tcPr>
          <w:p w14:paraId="55B02D00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Niels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Hersoug</w:t>
            </w:r>
          </w:p>
        </w:tc>
        <w:tc>
          <w:tcPr>
            <w:tcW w:w="1737" w:type="dxa"/>
          </w:tcPr>
          <w:p w14:paraId="62BB29C5" w14:textId="77777777" w:rsidR="009C7C0D" w:rsidRDefault="009C7C0D" w:rsidP="000A4735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Formand</w:t>
            </w:r>
          </w:p>
        </w:tc>
        <w:tc>
          <w:tcPr>
            <w:tcW w:w="2293" w:type="dxa"/>
          </w:tcPr>
          <w:p w14:paraId="413E636D" w14:textId="1B6BD973" w:rsidR="009C7C0D" w:rsidRPr="009C7C0D" w:rsidRDefault="009C7C0D" w:rsidP="000A4735">
            <w:pPr>
              <w:pStyle w:val="TableParagraph"/>
              <w:spacing w:line="225" w:lineRule="exact"/>
              <w:ind w:left="168" w:right="1"/>
              <w:jc w:val="center"/>
              <w:rPr>
                <w:sz w:val="20"/>
                <w:lang w:val="da-DK"/>
              </w:rPr>
            </w:pPr>
          </w:p>
        </w:tc>
      </w:tr>
      <w:tr w:rsidR="009C7C0D" w14:paraId="7A539C4A" w14:textId="77777777" w:rsidTr="000A4735">
        <w:trPr>
          <w:trHeight w:val="243"/>
        </w:trPr>
        <w:tc>
          <w:tcPr>
            <w:tcW w:w="2773" w:type="dxa"/>
            <w:gridSpan w:val="2"/>
          </w:tcPr>
          <w:p w14:paraId="6FB04943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Hanne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Nyhegn</w:t>
            </w:r>
          </w:p>
        </w:tc>
        <w:tc>
          <w:tcPr>
            <w:tcW w:w="1737" w:type="dxa"/>
          </w:tcPr>
          <w:p w14:paraId="58F78593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Referent</w:t>
            </w:r>
          </w:p>
        </w:tc>
        <w:tc>
          <w:tcPr>
            <w:tcW w:w="2293" w:type="dxa"/>
          </w:tcPr>
          <w:p w14:paraId="2ACC4A85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6525F7D9" w14:textId="77777777" w:rsidTr="000A4735">
        <w:trPr>
          <w:trHeight w:val="244"/>
        </w:trPr>
        <w:tc>
          <w:tcPr>
            <w:tcW w:w="2773" w:type="dxa"/>
            <w:gridSpan w:val="2"/>
          </w:tcPr>
          <w:p w14:paraId="749FCA20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Gurli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Petersen</w:t>
            </w:r>
          </w:p>
        </w:tc>
        <w:tc>
          <w:tcPr>
            <w:tcW w:w="1737" w:type="dxa"/>
          </w:tcPr>
          <w:p w14:paraId="311A2895" w14:textId="77777777" w:rsidR="009C7C0D" w:rsidRDefault="009C7C0D" w:rsidP="000A4735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pacing w:val="-8"/>
                <w:sz w:val="20"/>
              </w:rPr>
              <w:t>MAU</w:t>
            </w:r>
            <w:r>
              <w:rPr>
                <w:spacing w:val="-2"/>
                <w:sz w:val="20"/>
              </w:rPr>
              <w:t xml:space="preserve"> formand</w:t>
            </w:r>
          </w:p>
        </w:tc>
        <w:tc>
          <w:tcPr>
            <w:tcW w:w="2293" w:type="dxa"/>
          </w:tcPr>
          <w:p w14:paraId="5393B8D0" w14:textId="77777777" w:rsidR="009C7C0D" w:rsidRDefault="009C7C0D" w:rsidP="000A4735">
            <w:pPr>
              <w:pStyle w:val="TableParagraph"/>
              <w:spacing w:line="225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1C8139DD" w14:textId="77777777" w:rsidTr="000A4735">
        <w:trPr>
          <w:trHeight w:val="243"/>
        </w:trPr>
        <w:tc>
          <w:tcPr>
            <w:tcW w:w="2773" w:type="dxa"/>
            <w:gridSpan w:val="2"/>
          </w:tcPr>
          <w:p w14:paraId="7CA23C6F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Carlander</w:t>
            </w:r>
          </w:p>
        </w:tc>
        <w:tc>
          <w:tcPr>
            <w:tcW w:w="1737" w:type="dxa"/>
          </w:tcPr>
          <w:p w14:paraId="76F57125" w14:textId="77777777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14:paraId="41029E57" w14:textId="5EF2B01D" w:rsidR="009C7C0D" w:rsidRPr="009C7C0D" w:rsidRDefault="009C7C0D" w:rsidP="009C7C0D">
            <w:pPr>
              <w:pStyle w:val="TableParagraph"/>
              <w:rPr>
                <w:rFonts w:ascii="Times New Roman"/>
                <w:sz w:val="16"/>
                <w:lang w:val="da-DK"/>
              </w:rPr>
            </w:pPr>
            <w:r>
              <w:rPr>
                <w:spacing w:val="-10"/>
                <w:w w:val="105"/>
                <w:sz w:val="20"/>
                <w:lang w:val="da-DK"/>
              </w:rPr>
              <w:t xml:space="preserve">                                </w:t>
            </w: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1EFF2605" w14:textId="77777777" w:rsidTr="000A4735">
        <w:trPr>
          <w:trHeight w:val="243"/>
        </w:trPr>
        <w:tc>
          <w:tcPr>
            <w:tcW w:w="2773" w:type="dxa"/>
            <w:gridSpan w:val="2"/>
          </w:tcPr>
          <w:p w14:paraId="249586FD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Nørgaard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Eskesen</w:t>
            </w:r>
          </w:p>
        </w:tc>
        <w:tc>
          <w:tcPr>
            <w:tcW w:w="1737" w:type="dxa"/>
          </w:tcPr>
          <w:p w14:paraId="17685820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z w:val="20"/>
              </w:rPr>
              <w:t>KKU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formand</w:t>
            </w:r>
          </w:p>
        </w:tc>
        <w:tc>
          <w:tcPr>
            <w:tcW w:w="2293" w:type="dxa"/>
          </w:tcPr>
          <w:p w14:paraId="190990A7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7C796F2B" w14:textId="77777777" w:rsidTr="000A4735">
        <w:trPr>
          <w:trHeight w:val="244"/>
        </w:trPr>
        <w:tc>
          <w:tcPr>
            <w:tcW w:w="2773" w:type="dxa"/>
            <w:gridSpan w:val="2"/>
          </w:tcPr>
          <w:p w14:paraId="3D624F01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Kristian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Hegaard</w:t>
            </w:r>
          </w:p>
        </w:tc>
        <w:tc>
          <w:tcPr>
            <w:tcW w:w="1737" w:type="dxa"/>
          </w:tcPr>
          <w:p w14:paraId="7F7DB43F" w14:textId="720D7070" w:rsidR="009C7C0D" w:rsidRPr="009C7C0D" w:rsidRDefault="009C7C0D" w:rsidP="000A4735">
            <w:pPr>
              <w:pStyle w:val="TableParagraph"/>
              <w:rPr>
                <w:rFonts w:ascii="Times New Roman"/>
                <w:sz w:val="16"/>
                <w:lang w:val="da-DK"/>
              </w:rPr>
            </w:pPr>
            <w:r>
              <w:rPr>
                <w:spacing w:val="-2"/>
                <w:sz w:val="20"/>
                <w:lang w:val="da-DK"/>
              </w:rPr>
              <w:t xml:space="preserve">    </w:t>
            </w:r>
            <w:r>
              <w:rPr>
                <w:spacing w:val="-2"/>
                <w:sz w:val="20"/>
              </w:rPr>
              <w:t>Næstformand</w:t>
            </w:r>
          </w:p>
        </w:tc>
        <w:tc>
          <w:tcPr>
            <w:tcW w:w="2293" w:type="dxa"/>
          </w:tcPr>
          <w:p w14:paraId="1478E1C1" w14:textId="77777777" w:rsidR="009C7C0D" w:rsidRDefault="009C7C0D" w:rsidP="000A4735">
            <w:pPr>
              <w:pStyle w:val="TableParagraph"/>
              <w:spacing w:line="225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62671E44" w14:textId="77777777" w:rsidTr="000A4735">
        <w:trPr>
          <w:trHeight w:val="244"/>
        </w:trPr>
        <w:tc>
          <w:tcPr>
            <w:tcW w:w="2773" w:type="dxa"/>
            <w:gridSpan w:val="2"/>
          </w:tcPr>
          <w:p w14:paraId="59AABE74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Charlotte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Gjessing</w:t>
            </w:r>
          </w:p>
        </w:tc>
        <w:tc>
          <w:tcPr>
            <w:tcW w:w="1737" w:type="dxa"/>
          </w:tcPr>
          <w:p w14:paraId="06594F78" w14:textId="77777777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14:paraId="2B4A7494" w14:textId="77777777" w:rsidR="009C7C0D" w:rsidRDefault="009C7C0D" w:rsidP="000A4735">
            <w:pPr>
              <w:pStyle w:val="TableParagraph"/>
              <w:spacing w:line="225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26248590" w14:textId="77777777" w:rsidTr="000A4735">
        <w:trPr>
          <w:trHeight w:val="243"/>
        </w:trPr>
        <w:tc>
          <w:tcPr>
            <w:tcW w:w="2773" w:type="dxa"/>
            <w:gridSpan w:val="2"/>
          </w:tcPr>
          <w:p w14:paraId="29010201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Jette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Madsen</w:t>
            </w:r>
          </w:p>
        </w:tc>
        <w:tc>
          <w:tcPr>
            <w:tcW w:w="1737" w:type="dxa"/>
          </w:tcPr>
          <w:p w14:paraId="26B69809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z w:val="20"/>
              </w:rPr>
              <w:t>IKU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Formand</w:t>
            </w:r>
          </w:p>
        </w:tc>
        <w:tc>
          <w:tcPr>
            <w:tcW w:w="2293" w:type="dxa"/>
          </w:tcPr>
          <w:p w14:paraId="45F36989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24777ABD" w14:textId="77777777" w:rsidTr="000A4735">
        <w:trPr>
          <w:trHeight w:val="488"/>
        </w:trPr>
        <w:tc>
          <w:tcPr>
            <w:tcW w:w="2773" w:type="dxa"/>
            <w:gridSpan w:val="2"/>
          </w:tcPr>
          <w:p w14:paraId="6224A227" w14:textId="77777777" w:rsidR="009C7C0D" w:rsidRDefault="009C7C0D" w:rsidP="000A473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Christina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Pedersen</w:t>
            </w:r>
          </w:p>
        </w:tc>
        <w:tc>
          <w:tcPr>
            <w:tcW w:w="1737" w:type="dxa"/>
          </w:tcPr>
          <w:p w14:paraId="327559CF" w14:textId="77777777" w:rsidR="009C7C0D" w:rsidRDefault="009C7C0D" w:rsidP="000A4735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Kasserer</w:t>
            </w:r>
          </w:p>
        </w:tc>
        <w:tc>
          <w:tcPr>
            <w:tcW w:w="2293" w:type="dxa"/>
          </w:tcPr>
          <w:p w14:paraId="5B0330E4" w14:textId="77777777" w:rsidR="009C7C0D" w:rsidRDefault="009C7C0D" w:rsidP="000A4735">
            <w:pPr>
              <w:pStyle w:val="TableParagraph"/>
              <w:spacing w:line="240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018F8045" w14:textId="77777777" w:rsidTr="000A4735">
        <w:trPr>
          <w:trHeight w:val="243"/>
        </w:trPr>
        <w:tc>
          <w:tcPr>
            <w:tcW w:w="2773" w:type="dxa"/>
            <w:gridSpan w:val="2"/>
          </w:tcPr>
          <w:p w14:paraId="16AC6B52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Chresten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Højlund</w:t>
            </w:r>
          </w:p>
        </w:tc>
        <w:tc>
          <w:tcPr>
            <w:tcW w:w="1737" w:type="dxa"/>
          </w:tcPr>
          <w:p w14:paraId="6F9DE747" w14:textId="77777777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14:paraId="17BE7B5E" w14:textId="1AAC2F23" w:rsidR="009C7C0D" w:rsidRPr="00FB4285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  <w:lang w:val="da-DK"/>
              </w:rPr>
            </w:pPr>
          </w:p>
        </w:tc>
      </w:tr>
      <w:tr w:rsidR="009C7C0D" w14:paraId="29D184EB" w14:textId="77777777" w:rsidTr="000A4735">
        <w:trPr>
          <w:trHeight w:val="243"/>
        </w:trPr>
        <w:tc>
          <w:tcPr>
            <w:tcW w:w="2773" w:type="dxa"/>
            <w:gridSpan w:val="2"/>
          </w:tcPr>
          <w:p w14:paraId="7938969A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Ølgaard</w:t>
            </w:r>
          </w:p>
        </w:tc>
        <w:tc>
          <w:tcPr>
            <w:tcW w:w="1737" w:type="dxa"/>
          </w:tcPr>
          <w:p w14:paraId="0AF6935A" w14:textId="77777777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3" w:type="dxa"/>
          </w:tcPr>
          <w:p w14:paraId="307F9706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36CF0B3C" w14:textId="77777777" w:rsidTr="000A4735">
        <w:trPr>
          <w:trHeight w:val="489"/>
        </w:trPr>
        <w:tc>
          <w:tcPr>
            <w:tcW w:w="2773" w:type="dxa"/>
            <w:gridSpan w:val="2"/>
          </w:tcPr>
          <w:p w14:paraId="65E4E6A3" w14:textId="77777777" w:rsidR="009C7C0D" w:rsidRDefault="009C7C0D" w:rsidP="000A4735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Mona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Irene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Høgh</w:t>
            </w:r>
          </w:p>
        </w:tc>
        <w:tc>
          <w:tcPr>
            <w:tcW w:w="1737" w:type="dxa"/>
          </w:tcPr>
          <w:p w14:paraId="1970EF0F" w14:textId="77777777" w:rsidR="009C7C0D" w:rsidRDefault="009C7C0D" w:rsidP="000A4735">
            <w:pPr>
              <w:pStyle w:val="TableParagraph"/>
              <w:spacing w:line="242" w:lineRule="exact"/>
              <w:ind w:left="169"/>
              <w:rPr>
                <w:sz w:val="20"/>
              </w:rPr>
            </w:pPr>
            <w:r>
              <w:rPr>
                <w:sz w:val="20"/>
              </w:rPr>
              <w:t xml:space="preserve">Præst </w:t>
            </w:r>
            <w:r>
              <w:rPr>
                <w:spacing w:val="-10"/>
                <w:sz w:val="20"/>
              </w:rPr>
              <w:t>/</w:t>
            </w:r>
          </w:p>
          <w:p w14:paraId="1C8FBEE2" w14:textId="77777777" w:rsidR="009C7C0D" w:rsidRDefault="009C7C0D" w:rsidP="000A4735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Kontaktperson</w:t>
            </w:r>
          </w:p>
        </w:tc>
        <w:tc>
          <w:tcPr>
            <w:tcW w:w="2293" w:type="dxa"/>
          </w:tcPr>
          <w:p w14:paraId="519AB2ED" w14:textId="77777777" w:rsidR="009C7C0D" w:rsidRDefault="009C7C0D" w:rsidP="000A4735">
            <w:pPr>
              <w:pStyle w:val="TableParagraph"/>
              <w:spacing w:line="242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45305DDF" w14:textId="77777777" w:rsidTr="000A4735">
        <w:trPr>
          <w:trHeight w:val="243"/>
        </w:trPr>
        <w:tc>
          <w:tcPr>
            <w:tcW w:w="2773" w:type="dxa"/>
            <w:gridSpan w:val="2"/>
          </w:tcPr>
          <w:p w14:paraId="3FEECE2B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Hans-Henrik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Ross</w:t>
            </w:r>
          </w:p>
        </w:tc>
        <w:tc>
          <w:tcPr>
            <w:tcW w:w="1737" w:type="dxa"/>
          </w:tcPr>
          <w:p w14:paraId="47682B80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Præst</w:t>
            </w:r>
          </w:p>
        </w:tc>
        <w:tc>
          <w:tcPr>
            <w:tcW w:w="2293" w:type="dxa"/>
          </w:tcPr>
          <w:p w14:paraId="0259AC37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55C9BDE6" w14:textId="77777777" w:rsidTr="000A4735">
        <w:trPr>
          <w:trHeight w:val="243"/>
        </w:trPr>
        <w:tc>
          <w:tcPr>
            <w:tcW w:w="2773" w:type="dxa"/>
            <w:gridSpan w:val="2"/>
          </w:tcPr>
          <w:p w14:paraId="6B8E0E13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Simon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Rasmussen</w:t>
            </w:r>
          </w:p>
        </w:tc>
        <w:tc>
          <w:tcPr>
            <w:tcW w:w="1737" w:type="dxa"/>
          </w:tcPr>
          <w:p w14:paraId="43BEEC7B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Præst</w:t>
            </w:r>
          </w:p>
        </w:tc>
        <w:tc>
          <w:tcPr>
            <w:tcW w:w="2293" w:type="dxa"/>
          </w:tcPr>
          <w:p w14:paraId="0E831503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4BECD2B2" w14:textId="77777777" w:rsidTr="000A4735">
        <w:trPr>
          <w:trHeight w:val="244"/>
        </w:trPr>
        <w:tc>
          <w:tcPr>
            <w:tcW w:w="2773" w:type="dxa"/>
            <w:gridSpan w:val="2"/>
          </w:tcPr>
          <w:p w14:paraId="71BE7B4F" w14:textId="77777777" w:rsidR="009C7C0D" w:rsidRDefault="009C7C0D" w:rsidP="000A473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Jørn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Mouritzen</w:t>
            </w:r>
          </w:p>
        </w:tc>
        <w:tc>
          <w:tcPr>
            <w:tcW w:w="1737" w:type="dxa"/>
          </w:tcPr>
          <w:p w14:paraId="338D817B" w14:textId="4A4EA204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  <w:lang w:val="da-DK"/>
              </w:rPr>
              <w:t xml:space="preserve">    </w:t>
            </w:r>
            <w:r>
              <w:rPr>
                <w:spacing w:val="-2"/>
                <w:sz w:val="20"/>
              </w:rPr>
              <w:t>Kirkeværge</w:t>
            </w:r>
          </w:p>
        </w:tc>
        <w:tc>
          <w:tcPr>
            <w:tcW w:w="2293" w:type="dxa"/>
          </w:tcPr>
          <w:p w14:paraId="56AD2838" w14:textId="0A16C273" w:rsidR="009C7C0D" w:rsidRPr="009C7C0D" w:rsidRDefault="009C7C0D" w:rsidP="000A4735">
            <w:pPr>
              <w:pStyle w:val="TableParagraph"/>
              <w:spacing w:line="225" w:lineRule="exact"/>
              <w:ind w:left="168" w:right="1"/>
              <w:jc w:val="center"/>
              <w:rPr>
                <w:sz w:val="20"/>
                <w:lang w:val="da-DK"/>
              </w:rPr>
            </w:pPr>
          </w:p>
        </w:tc>
      </w:tr>
      <w:tr w:rsidR="009C7C0D" w14:paraId="78AB82C3" w14:textId="77777777" w:rsidTr="000A4735">
        <w:trPr>
          <w:trHeight w:val="243"/>
        </w:trPr>
        <w:tc>
          <w:tcPr>
            <w:tcW w:w="2773" w:type="dxa"/>
            <w:gridSpan w:val="2"/>
          </w:tcPr>
          <w:p w14:paraId="575BD526" w14:textId="77777777" w:rsidR="009C7C0D" w:rsidRDefault="009C7C0D" w:rsidP="000A473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Terje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Frederiksen</w:t>
            </w:r>
          </w:p>
        </w:tc>
        <w:tc>
          <w:tcPr>
            <w:tcW w:w="1737" w:type="dxa"/>
          </w:tcPr>
          <w:p w14:paraId="790CEE84" w14:textId="77777777" w:rsidR="009C7C0D" w:rsidRDefault="009C7C0D" w:rsidP="000A4735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Kirkegårdsleder</w:t>
            </w:r>
          </w:p>
        </w:tc>
        <w:tc>
          <w:tcPr>
            <w:tcW w:w="2293" w:type="dxa"/>
          </w:tcPr>
          <w:p w14:paraId="00272462" w14:textId="77777777" w:rsidR="009C7C0D" w:rsidRDefault="009C7C0D" w:rsidP="000A4735">
            <w:pPr>
              <w:pStyle w:val="TableParagraph"/>
              <w:spacing w:line="224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1AB0CEDC" w14:textId="77777777" w:rsidTr="000A4735">
        <w:trPr>
          <w:trHeight w:val="488"/>
        </w:trPr>
        <w:tc>
          <w:tcPr>
            <w:tcW w:w="2773" w:type="dxa"/>
            <w:gridSpan w:val="2"/>
          </w:tcPr>
          <w:p w14:paraId="66C477C3" w14:textId="77777777" w:rsidR="009C7C0D" w:rsidRDefault="009C7C0D" w:rsidP="000A4735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Haarby</w:t>
            </w:r>
          </w:p>
        </w:tc>
        <w:tc>
          <w:tcPr>
            <w:tcW w:w="1737" w:type="dxa"/>
          </w:tcPr>
          <w:p w14:paraId="1A3364E9" w14:textId="77777777" w:rsidR="009C7C0D" w:rsidRDefault="009C7C0D" w:rsidP="000A4735">
            <w:pPr>
              <w:pStyle w:val="TableParagraph"/>
              <w:spacing w:line="240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Medarbejder</w:t>
            </w:r>
          </w:p>
          <w:p w14:paraId="40B2F5CB" w14:textId="77777777" w:rsidR="009C7C0D" w:rsidRDefault="009C7C0D" w:rsidP="000A4735"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repræsentant</w:t>
            </w:r>
          </w:p>
        </w:tc>
        <w:tc>
          <w:tcPr>
            <w:tcW w:w="2293" w:type="dxa"/>
          </w:tcPr>
          <w:p w14:paraId="2C8C3A99" w14:textId="4E2B1B42" w:rsidR="009C7C0D" w:rsidRPr="00FB4285" w:rsidRDefault="00FB4285" w:rsidP="000A4735">
            <w:pPr>
              <w:pStyle w:val="TableParagraph"/>
              <w:rPr>
                <w:rFonts w:ascii="Times New Roman"/>
                <w:sz w:val="20"/>
                <w:lang w:val="da-DK"/>
              </w:rPr>
            </w:pPr>
            <w:r>
              <w:rPr>
                <w:rFonts w:ascii="Times New Roman"/>
                <w:sz w:val="20"/>
                <w:lang w:val="da-DK"/>
              </w:rPr>
              <w:t xml:space="preserve">                       </w:t>
            </w:r>
            <w:r>
              <w:rPr>
                <w:spacing w:val="-10"/>
                <w:w w:val="105"/>
                <w:sz w:val="20"/>
              </w:rPr>
              <w:t>X</w:t>
            </w:r>
          </w:p>
        </w:tc>
      </w:tr>
      <w:tr w:rsidR="009C7C0D" w14:paraId="6F19A4EA" w14:textId="77777777" w:rsidTr="000A4735">
        <w:trPr>
          <w:gridAfter w:val="3"/>
          <w:wAfter w:w="4510" w:type="dxa"/>
          <w:trHeight w:val="243"/>
        </w:trPr>
        <w:tc>
          <w:tcPr>
            <w:tcW w:w="2293" w:type="dxa"/>
          </w:tcPr>
          <w:p w14:paraId="7879AE1E" w14:textId="77777777" w:rsidR="009C7C0D" w:rsidRDefault="009C7C0D" w:rsidP="000A4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7C0D" w14:paraId="264BA151" w14:textId="77777777" w:rsidTr="000A4735">
        <w:trPr>
          <w:trHeight w:val="242"/>
        </w:trPr>
        <w:tc>
          <w:tcPr>
            <w:tcW w:w="2773" w:type="dxa"/>
            <w:gridSpan w:val="2"/>
          </w:tcPr>
          <w:p w14:paraId="45D89420" w14:textId="77777777" w:rsidR="009C7C0D" w:rsidRDefault="009C7C0D" w:rsidP="000A473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Suzanne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Gjessing</w:t>
            </w:r>
          </w:p>
        </w:tc>
        <w:tc>
          <w:tcPr>
            <w:tcW w:w="1737" w:type="dxa"/>
          </w:tcPr>
          <w:p w14:paraId="20B777DA" w14:textId="77777777" w:rsidR="009C7C0D" w:rsidRDefault="009C7C0D" w:rsidP="000A4735">
            <w:pPr>
              <w:pStyle w:val="TableParagraph"/>
              <w:spacing w:line="223" w:lineRule="exact"/>
              <w:ind w:left="169"/>
              <w:rPr>
                <w:sz w:val="20"/>
              </w:rPr>
            </w:pPr>
            <w:r>
              <w:rPr>
                <w:spacing w:val="-2"/>
                <w:sz w:val="20"/>
              </w:rPr>
              <w:t>Suppleant</w:t>
            </w:r>
          </w:p>
        </w:tc>
        <w:tc>
          <w:tcPr>
            <w:tcW w:w="2293" w:type="dxa"/>
          </w:tcPr>
          <w:p w14:paraId="397DB313" w14:textId="77777777" w:rsidR="009C7C0D" w:rsidRDefault="009C7C0D" w:rsidP="000A4735">
            <w:pPr>
              <w:pStyle w:val="TableParagraph"/>
              <w:spacing w:line="223" w:lineRule="exact"/>
              <w:ind w:left="168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X</w:t>
            </w:r>
          </w:p>
        </w:tc>
      </w:tr>
    </w:tbl>
    <w:p w14:paraId="2BAE194F" w14:textId="77777777" w:rsidR="001B7AE1" w:rsidRDefault="001B7AE1">
      <w:pPr>
        <w:rPr>
          <w:lang w:val="da-DK"/>
        </w:rPr>
      </w:pPr>
    </w:p>
    <w:p w14:paraId="603DFA60" w14:textId="77777777" w:rsidR="0047109C" w:rsidRDefault="0047109C">
      <w:pPr>
        <w:rPr>
          <w:lang w:val="da-DK"/>
        </w:rPr>
      </w:pPr>
    </w:p>
    <w:p w14:paraId="591EBDE8" w14:textId="0B685AC1" w:rsidR="0047109C" w:rsidRDefault="0047109C">
      <w:pPr>
        <w:widowControl/>
        <w:autoSpaceDE/>
        <w:autoSpaceDN/>
        <w:spacing w:after="160" w:line="259" w:lineRule="auto"/>
        <w:rPr>
          <w:lang w:val="da-DK"/>
        </w:rPr>
      </w:pPr>
      <w:r>
        <w:rPr>
          <w:lang w:val="da-DK"/>
        </w:rPr>
        <w:br w:type="page"/>
      </w:r>
    </w:p>
    <w:p w14:paraId="3D6E600D" w14:textId="03C82629" w:rsidR="0047109C" w:rsidRDefault="0047109C">
      <w:pPr>
        <w:rPr>
          <w:lang w:val="da-DK"/>
        </w:rPr>
      </w:pPr>
      <w:r w:rsidRPr="0047109C">
        <w:lastRenderedPageBreak/>
        <w:drawing>
          <wp:inline distT="0" distB="0" distL="0" distR="0" wp14:anchorId="306C92BE" wp14:editId="59BACF0E">
            <wp:extent cx="5731510" cy="3392805"/>
            <wp:effectExtent l="0" t="0" r="254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176260A-E60E-EE27-EDC1-2F8F3E6A2E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176260A-E60E-EE27-EDC1-2F8F3E6A2E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FE65" w14:textId="77777777" w:rsidR="0047109C" w:rsidRDefault="0047109C">
      <w:pPr>
        <w:rPr>
          <w:lang w:val="da-DK"/>
        </w:rPr>
      </w:pPr>
    </w:p>
    <w:p w14:paraId="344030B9" w14:textId="77777777" w:rsidR="0047109C" w:rsidRDefault="0047109C">
      <w:pPr>
        <w:rPr>
          <w:lang w:val="da-DK"/>
        </w:rPr>
      </w:pPr>
    </w:p>
    <w:p w14:paraId="358856A8" w14:textId="5213E2DC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 xml:space="preserve">Godkendelse af referat </w:t>
      </w:r>
    </w:p>
    <w:p w14:paraId="065C7D3B" w14:textId="75DF323B" w:rsidR="0047109C" w:rsidRPr="00A44B85" w:rsidRDefault="0047109C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Jette har en kommentar til punkt 5 «Ny sognegård», ad byggestart. Dette ændres til 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>"</w:t>
      </w:r>
      <w:r w:rsidR="00A44B85" w:rsidRPr="00A44B85">
        <w:rPr>
          <w:rFonts w:ascii="Times New Roman" w:eastAsia="Times New Roman" w:hAnsi="Times New Roman" w:cs="Times New Roman"/>
          <w:color w:val="000000"/>
          <w:sz w:val="24"/>
          <w:szCs w:val="24"/>
          <w:lang w:val="da-DK" w:eastAsia="da-DK"/>
        </w:rPr>
        <w:t xml:space="preserve"> </w:t>
      </w:r>
      <w:r w:rsidR="00A44B85" w:rsidRPr="00A44B85">
        <w:rPr>
          <w:rFonts w:ascii="Times New Roman" w:hAnsi="Times New Roman" w:cs="Times New Roman"/>
          <w:sz w:val="24"/>
          <w:szCs w:val="24"/>
          <w:lang w:val="da-DK"/>
        </w:rPr>
        <w:t>Under gennemgangen var der spørgsmål til Dalux’ filhåndteringssystem og tilgængeligheden af dokumenter angående hovedtidsplanen, bilag 4 i kontrakten for projektet.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", mens </w:t>
      </w:r>
      <w:r w:rsidR="00A44B85" w:rsidRPr="00A44B85">
        <w:rPr>
          <w:rFonts w:ascii="Times New Roman" w:hAnsi="Times New Roman" w:cs="Times New Roman"/>
          <w:sz w:val="24"/>
          <w:szCs w:val="24"/>
          <w:lang w:val="da-DK"/>
        </w:rPr>
        <w:t>efterfølgende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tekst og billede </w:t>
      </w:r>
      <w:r w:rsidR="00A44B85" w:rsidRPr="00A44B85">
        <w:rPr>
          <w:rFonts w:ascii="Times New Roman" w:hAnsi="Times New Roman" w:cs="Times New Roman"/>
          <w:sz w:val="24"/>
          <w:szCs w:val="24"/>
          <w:lang w:val="da-DK"/>
        </w:rPr>
        <w:t>udgår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798A850E" w14:textId="77777777" w:rsidR="0047109C" w:rsidRPr="00A44B85" w:rsidRDefault="0047109C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6E19FF5" w14:textId="1D391621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Samarbejdet</w:t>
      </w:r>
    </w:p>
    <w:p w14:paraId="5ECFE2F6" w14:textId="4A1F7474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Vi tilstræber et godt samarbejde. Vores styrke ligger i vores forskelligheder. Vi arbejder for konsensus. </w:t>
      </w:r>
    </w:p>
    <w:p w14:paraId="6931D2C2" w14:textId="77777777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7FB6F82" w14:textId="2523A4F7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Vi er enige om, at vi skal tale respektfuld og ordentligt til hinanden ved at holde en god tone, hvilket blev genbekræftet på mødet.</w:t>
      </w:r>
    </w:p>
    <w:p w14:paraId="366E931C" w14:textId="77777777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4F4850A" w14:textId="0D8C6D23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Der var enighed om, at emnet skal tages op med henblik på en generel temadrøftelse. </w:t>
      </w:r>
    </w:p>
    <w:p w14:paraId="60EA6204" w14:textId="77777777" w:rsidR="0047109C" w:rsidRPr="00A44B85" w:rsidRDefault="0047109C" w:rsidP="00A44B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C22AA3" w14:textId="79CE9C8E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Gammel sognegård</w:t>
      </w:r>
    </w:p>
    <w:p w14:paraId="3CEF2C18" w14:textId="36DE4D56" w:rsidR="00237B1A" w:rsidRPr="00A44B85" w:rsidRDefault="009E6B42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Salget af sognegården er nu gået igennem til en salgspris på 6.350.000 kr. Ejendomsmæglerens honorar udgør 100.105 kr. </w:t>
      </w:r>
    </w:p>
    <w:p w14:paraId="528FC1D1" w14:textId="7C0A57D6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B3308DF" w14:textId="4413173A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Som surprise havde Hanne sørget for champagne og champagneskål for at markere salget.</w:t>
      </w:r>
    </w:p>
    <w:p w14:paraId="55D92B73" w14:textId="77777777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D8BC1E8" w14:textId="24778544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blev udtrykt stor anerkendelse til udvalget, der havde arbejdet med salget af sognegården.</w:t>
      </w:r>
    </w:p>
    <w:p w14:paraId="2CE02EF0" w14:textId="77777777" w:rsidR="00237B1A" w:rsidRPr="00A44B85" w:rsidRDefault="00237B1A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D4E20FA" w14:textId="39927C73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Flytteperioden</w:t>
      </w:r>
    </w:p>
    <w:p w14:paraId="74729E4A" w14:textId="1788F837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Anders redegjorde for processen for 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>flytteperioden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i forbindelse med salg af gammel sognegård.</w:t>
      </w:r>
    </w:p>
    <w:p w14:paraId="5202A391" w14:textId="1CD1F79D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Flyttep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erioden påbegynder 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>den 28. maj. På tidspunktet for mødets afholdelse var der en proces i gang for at indhente tilbud. Det billigste tilbud vælges.</w:t>
      </w:r>
    </w:p>
    <w:p w14:paraId="5EA23118" w14:textId="727D2819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er rengøring i den gamle sognegård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 den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29. maj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og indtil da spares to gange rengøring.</w:t>
      </w:r>
    </w:p>
    <w:p w14:paraId="6E9E53BA" w14:textId="2FCE6410" w:rsidR="00BA64A7" w:rsidRPr="00A44B85" w:rsidRDefault="00BA64A7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7F2DEF4" w14:textId="05998443" w:rsidR="00BA64A7" w:rsidRPr="00A44B85" w:rsidRDefault="00BA64A7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verserer dialog med Røde Kors om eventuelt at tage nogle møbler.</w:t>
      </w:r>
    </w:p>
    <w:p w14:paraId="1C47CE33" w14:textId="77777777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3058ADB" w14:textId="5EA95F10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Menighedsrådet udtrykte en STOR tak og anerkendelse for Anders’ arbejde med flytningen og de mange bisættelser i øjeblikket. </w:t>
      </w:r>
    </w:p>
    <w:p w14:paraId="2C6F4D6F" w14:textId="77777777" w:rsidR="0047109C" w:rsidRPr="00A44B85" w:rsidRDefault="0047109C" w:rsidP="00A44B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EECEBE" w14:textId="573E1C78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Ny sognegård</w:t>
      </w:r>
    </w:p>
    <w:p w14:paraId="75D727EB" w14:textId="1B24B52C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Ida Wraber deltog under dette punkt og orienterede om status for byggeprocessen</w:t>
      </w:r>
      <w:r w:rsidR="00A44B85"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angående ny so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>gnegård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samt gennemgik dokumenter i Dalux.</w:t>
      </w:r>
    </w:p>
    <w:p w14:paraId="6FEC5EF5" w14:textId="77777777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5F5E820A" w14:textId="671E9C96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blev bl.a. orienteret om asbestforurening i huset, som skal rengøres/saneres. Udgifterne forbundet hertil samt påvirkningen af byggeprocessen i øvrigt er under afklaring.</w:t>
      </w:r>
    </w:p>
    <w:p w14:paraId="2C646E7B" w14:textId="43B701CD" w:rsidR="00BB0BCE" w:rsidRPr="00A44B85" w:rsidRDefault="00BB0BC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Derudover er der gravet ud til den nye tilbygning og byggelederen er kommet på. Endelig er der løbende drøftelser med entreprenøren, hvor et punkt om køreplader aktuelt verserer. Kristian/Niels fik mandat til forhandlinger herom i henhold til eskalationsstigen, jf. AB18.</w:t>
      </w:r>
    </w:p>
    <w:p w14:paraId="270D1585" w14:textId="77777777" w:rsidR="0047109C" w:rsidRPr="00A44B85" w:rsidRDefault="0047109C" w:rsidP="00A44B8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10DD78" w14:textId="317A0B70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Økonomi</w:t>
      </w:r>
    </w:p>
    <w:p w14:paraId="3806758C" w14:textId="77777777" w:rsidR="00BA64A7" w:rsidRPr="00A44B85" w:rsidRDefault="00BA64A7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Økonomi pr. 30. april 2026</w:t>
      </w:r>
    </w:p>
    <w:p w14:paraId="095F3A10" w14:textId="1F60AFE9" w:rsidR="00BA64A7" w:rsidRPr="00A44B85" w:rsidRDefault="00BA64A7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Christina fremlagde status på økonomien pr. 30. april 2026. Det ser fint ud og som forventet. Der henvises til slide 15 i MR-præsentationen.</w:t>
      </w:r>
    </w:p>
    <w:p w14:paraId="2AC6397C" w14:textId="01BB5F33" w:rsidR="0047109C" w:rsidRPr="00A44B85" w:rsidRDefault="0047109C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EE66683" w14:textId="2116D037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Udgifter relateret til ny sognegård</w:t>
      </w:r>
    </w:p>
    <w:p w14:paraId="714A8E7B" w14:textId="03A8D896" w:rsidR="00BA64A7" w:rsidRPr="00A44B85" w:rsidRDefault="00BA64A7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Christina redegjorde for, at det er besluttet, at provenuet for salg af Gammel Sognegård bliver i </w:t>
      </w:r>
      <w:r w:rsidR="003D5129" w:rsidRPr="00A44B85">
        <w:rPr>
          <w:rFonts w:ascii="Times New Roman" w:hAnsi="Times New Roman" w:cs="Times New Roman"/>
          <w:sz w:val="24"/>
          <w:szCs w:val="24"/>
          <w:lang w:val="da-DK"/>
        </w:rPr>
        <w:t>provstiet (og ikke går til stiftet). Vi får 4.3 millioner til projektet og dækket alle salgsudgifter via provenu.</w:t>
      </w:r>
    </w:p>
    <w:p w14:paraId="5C74E680" w14:textId="6A471500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Derudover etableres budgetposter, hvor alle udgifter til flytning og til midlertidig sognegård samles, med henblik på at vi kan søge udgifter hertil dækket efterfølgende.</w:t>
      </w:r>
    </w:p>
    <w:p w14:paraId="67678651" w14:textId="72750E4D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Endvidere blev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 der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givet orientering om ansøgninger på det kommende PU-møde angående færdiggørelse af malerentreprisen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>lydanlæg i Torpen Kapel samt solceller på sydlig tagflade i det nye sognegårdsprojekt.</w:t>
      </w:r>
    </w:p>
    <w:p w14:paraId="010F2706" w14:textId="77777777" w:rsidR="00BA64A7" w:rsidRPr="00A44B85" w:rsidRDefault="00BA64A7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FD3D8DC" w14:textId="25E601ED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Strategidag – lørdag den 30. maj</w:t>
      </w:r>
    </w:p>
    <w:p w14:paraId="61103DF3" w14:textId="4E7179C0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Programmet er fastlagt fra 9.30-16.</w:t>
      </w:r>
    </w:p>
    <w:p w14:paraId="493E0E10" w14:textId="41D70523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Der er morgenmad kl. 9. </w:t>
      </w:r>
    </w:p>
    <w:p w14:paraId="1A4BF0FC" w14:textId="77777777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Programmet tager afsæt i den nye sognegård med besøg fra Torben Lauridsen.</w:t>
      </w:r>
    </w:p>
    <w:p w14:paraId="492AFC64" w14:textId="723B430F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Det uddelegeres til arbejdsgruppen for planlægning af strategidagen at foretage yderligere invitationer m.v. </w:t>
      </w:r>
    </w:p>
    <w:p w14:paraId="6CF17620" w14:textId="77777777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74F08861" w14:textId="3FBA2FFC" w:rsidR="0047109C" w:rsidRPr="00A44B85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Kontaktperson</w:t>
      </w:r>
    </w:p>
    <w:p w14:paraId="1F2B2BE3" w14:textId="211C05B9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Intet nyt at bemærke.</w:t>
      </w:r>
    </w:p>
    <w:p w14:paraId="647DB501" w14:textId="77777777" w:rsidR="003D5129" w:rsidRPr="00A44B85" w:rsidRDefault="003D5129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10AE409F" w14:textId="73CE6ED6" w:rsidR="0047109C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4B85">
        <w:rPr>
          <w:rFonts w:ascii="Times New Roman" w:hAnsi="Times New Roman" w:cs="Times New Roman"/>
          <w:b/>
          <w:bCs/>
          <w:sz w:val="24"/>
          <w:szCs w:val="24"/>
        </w:rPr>
        <w:t>Udvalg</w:t>
      </w:r>
    </w:p>
    <w:p w14:paraId="4EA05692" w14:textId="12BA3371" w:rsidR="00A44B85" w:rsidRPr="00A44B85" w:rsidRDefault="00A44B85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Se udvalgenes referater der fremgår af Kirkeportalen under de respektive udvalg.</w:t>
      </w:r>
    </w:p>
    <w:p w14:paraId="109769B8" w14:textId="1FCD95A5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KKU</w:t>
      </w:r>
    </w:p>
    <w:p w14:paraId="666D19CF" w14:textId="4C89F941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Bente orienterede blandt andet om forlængelse af lejemål for PB2, opmærksomhed på grønne arealer, køkken på Torpen, flytning af kopimaskine, og at alle nøgler skal stilles om.</w:t>
      </w:r>
    </w:p>
    <w:p w14:paraId="712326F8" w14:textId="2E6098B8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Ansøgninger PU</w:t>
      </w:r>
    </w:p>
    <w:p w14:paraId="7F03B01F" w14:textId="152196A8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Blev behandlet under pkt 6.b.</w:t>
      </w:r>
    </w:p>
    <w:p w14:paraId="171696FB" w14:textId="3CBB548D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MAU</w:t>
      </w:r>
    </w:p>
    <w:p w14:paraId="7342CFB0" w14:textId="778C1430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MAU havde annonceret et behandlingspunkt om at få tilsagn til at bruge 18.400 kr. + kørsel på et arrangement med Anders F. Jensen.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 Beløbet er inden for den eksisterende MAU-ramme.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MR godkendte dette.</w:t>
      </w:r>
    </w:p>
    <w:p w14:paraId="02CEF127" w14:textId="1B5E6FBA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MAU havde tillige annonceret et behandlingspunkt om en ekstrabevilling på 3.000 kr. med henblik på afholdelse af Anne Hald koncert. MR godkendte dette. </w:t>
      </w:r>
    </w:p>
    <w:p w14:paraId="28B82149" w14:textId="77777777" w:rsidR="00B04EA3" w:rsidRPr="00A44B85" w:rsidRDefault="00B04EA3" w:rsidP="00A44B8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1B4AF8" w14:textId="382442D2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IKU</w:t>
      </w:r>
    </w:p>
    <w:p w14:paraId="111AFA00" w14:textId="7FF4272B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Biografreklamer og avisannoncer er udarbejdet. De kører løbende.</w:t>
      </w:r>
    </w:p>
    <w:p w14:paraId="26298943" w14:textId="77777777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6B73215" w14:textId="1726B8C5" w:rsidR="0047109C" w:rsidRPr="00A44B85" w:rsidRDefault="0047109C" w:rsidP="00A44B8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B85">
        <w:rPr>
          <w:rFonts w:ascii="Times New Roman" w:hAnsi="Times New Roman" w:cs="Times New Roman"/>
          <w:sz w:val="24"/>
          <w:szCs w:val="24"/>
        </w:rPr>
        <w:t>Fondsansøgningsudvalget</w:t>
      </w:r>
    </w:p>
    <w:p w14:paraId="29C42EEE" w14:textId="77F9D51D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Intet nyt at bemærke.</w:t>
      </w:r>
    </w:p>
    <w:p w14:paraId="5B1452CF" w14:textId="77777777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C3BA096" w14:textId="7E385158" w:rsidR="0047109C" w:rsidRPr="003B1154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154">
        <w:rPr>
          <w:rFonts w:ascii="Times New Roman" w:hAnsi="Times New Roman" w:cs="Times New Roman"/>
          <w:b/>
          <w:bCs/>
          <w:sz w:val="24"/>
          <w:szCs w:val="24"/>
        </w:rPr>
        <w:t>Kirkegården</w:t>
      </w:r>
    </w:p>
    <w:p w14:paraId="333F362E" w14:textId="5CD6658E" w:rsidR="00B04EA3" w:rsidRPr="00A44B85" w:rsidRDefault="00B04EA3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Terje oplyste </w:t>
      </w:r>
      <w:r w:rsidR="0079373F" w:rsidRPr="00A44B85">
        <w:rPr>
          <w:rFonts w:ascii="Times New Roman" w:hAnsi="Times New Roman" w:cs="Times New Roman"/>
          <w:sz w:val="24"/>
          <w:szCs w:val="24"/>
          <w:lang w:val="da-DK"/>
        </w:rPr>
        <w:t>om muligheden for at få tilknyttet en FGU-studerende som led i et praktikforløb.</w:t>
      </w:r>
      <w:r w:rsidR="00A44B85">
        <w:rPr>
          <w:rFonts w:ascii="Times New Roman" w:hAnsi="Times New Roman" w:cs="Times New Roman"/>
          <w:sz w:val="24"/>
          <w:szCs w:val="24"/>
          <w:lang w:val="da-DK"/>
        </w:rPr>
        <w:t xml:space="preserve"> Der er tale om en person, som vi er rigtig glade for.</w:t>
      </w:r>
      <w:r w:rsidR="0079373F"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Det vurderes at kunne håndteres inden for budgetrammen ved at spare andre steder.</w:t>
      </w:r>
    </w:p>
    <w:p w14:paraId="2EA515A9" w14:textId="48913B42" w:rsidR="00B04EA3" w:rsidRPr="00A44B85" w:rsidRDefault="0079373F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Der var stor opbakning til ansættelsen. </w:t>
      </w:r>
      <w:r w:rsidR="00B04EA3" w:rsidRPr="00A44B85">
        <w:rPr>
          <w:rFonts w:ascii="Times New Roman" w:hAnsi="Times New Roman" w:cs="Times New Roman"/>
          <w:sz w:val="24"/>
          <w:szCs w:val="24"/>
          <w:lang w:val="da-DK"/>
        </w:rPr>
        <w:t>Det blev fremhævet, at det er vigtigt, at kirken tager samfundsansvar.</w:t>
      </w:r>
    </w:p>
    <w:p w14:paraId="0D129D12" w14:textId="77777777" w:rsidR="0079373F" w:rsidRPr="00A44B85" w:rsidRDefault="0079373F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6E1B4E3" w14:textId="24751203" w:rsidR="0079373F" w:rsidRPr="003B1154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154">
        <w:rPr>
          <w:rFonts w:ascii="Times New Roman" w:hAnsi="Times New Roman" w:cs="Times New Roman"/>
          <w:b/>
          <w:bCs/>
          <w:sz w:val="24"/>
          <w:szCs w:val="24"/>
        </w:rPr>
        <w:t>Præsterne</w:t>
      </w:r>
    </w:p>
    <w:p w14:paraId="604C4AA1" w14:textId="3742F4E0" w:rsidR="0079373F" w:rsidRPr="00A44B85" w:rsidRDefault="0079373F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er aktuelt stor travlhed med konfirmationer og bisættelser.</w:t>
      </w:r>
    </w:p>
    <w:p w14:paraId="3AF15504" w14:textId="77777777" w:rsidR="0079373F" w:rsidRPr="00A44B85" w:rsidRDefault="0079373F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DAE02E2" w14:textId="68C7204F" w:rsidR="0079373F" w:rsidRPr="00A44B85" w:rsidRDefault="0079373F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Der arbejdes i øjeblikket med at samle et nyt hold minikonfirmander, som er en lovbundet opgave. Det er imidlertid vanskeligt at få nok tilmeldinger, da børn har travlt med andre fritidsaktiviteter. Vi </w:t>
      </w:r>
      <w:r w:rsidR="003B1154">
        <w:rPr>
          <w:rFonts w:ascii="Times New Roman" w:hAnsi="Times New Roman" w:cs="Times New Roman"/>
          <w:sz w:val="24"/>
          <w:szCs w:val="24"/>
          <w:lang w:val="da-DK"/>
        </w:rPr>
        <w:t>har</w:t>
      </w: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 ikke adgang til Langebjerg Skole.</w:t>
      </w:r>
    </w:p>
    <w:p w14:paraId="7F88F427" w14:textId="77777777" w:rsidR="00155BAE" w:rsidRPr="00A44B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5904AA22" w14:textId="2AB513BD" w:rsidR="0047109C" w:rsidRPr="003B1154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154">
        <w:rPr>
          <w:rFonts w:ascii="Times New Roman" w:hAnsi="Times New Roman" w:cs="Times New Roman"/>
          <w:b/>
          <w:bCs/>
          <w:sz w:val="24"/>
          <w:szCs w:val="24"/>
        </w:rPr>
        <w:t>Medarbejderrepræsentant</w:t>
      </w:r>
    </w:p>
    <w:p w14:paraId="050B9894" w14:textId="659C5E18" w:rsidR="00155BAE" w:rsidRPr="00A44B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Der blev orienteret om, at der fremover købes frugt til koret i stedet for kage.</w:t>
      </w:r>
    </w:p>
    <w:p w14:paraId="40AE6405" w14:textId="77777777" w:rsidR="00155BAE" w:rsidRPr="00A44B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76439009" w14:textId="36ECEF41" w:rsidR="0047109C" w:rsidRPr="003B1154" w:rsidRDefault="0047109C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154">
        <w:rPr>
          <w:rFonts w:ascii="Times New Roman" w:hAnsi="Times New Roman" w:cs="Times New Roman"/>
          <w:b/>
          <w:bCs/>
          <w:sz w:val="24"/>
          <w:szCs w:val="24"/>
        </w:rPr>
        <w:t>Tur til Hørsholm Sognegård den 21. maj</w:t>
      </w:r>
    </w:p>
    <w:p w14:paraId="1947EF4D" w14:textId="1E4B633D" w:rsidR="00155BAE" w:rsidRPr="00A44B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>Inspirationsturen gennemføres den 21. maj 2026 kl. 16-20.30. Flere bød sig til for samkørsel. Der koordineres indbyrdes.</w:t>
      </w:r>
    </w:p>
    <w:p w14:paraId="00513D5B" w14:textId="77777777" w:rsidR="00155BAE" w:rsidRPr="00A44B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923C23B" w14:textId="160CA1B1" w:rsidR="0047109C" w:rsidRPr="003B1154" w:rsidRDefault="00155BAE" w:rsidP="00A44B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15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7109C" w:rsidRPr="003B1154">
        <w:rPr>
          <w:rFonts w:ascii="Times New Roman" w:hAnsi="Times New Roman" w:cs="Times New Roman"/>
          <w:b/>
          <w:bCs/>
          <w:sz w:val="24"/>
          <w:szCs w:val="24"/>
        </w:rPr>
        <w:t xml:space="preserve">ventuelt </w:t>
      </w:r>
    </w:p>
    <w:p w14:paraId="0E626E0D" w14:textId="13184BFF" w:rsidR="00155BAE" w:rsidRPr="00FB4285" w:rsidRDefault="00155BAE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A44B85">
        <w:rPr>
          <w:rFonts w:ascii="Times New Roman" w:hAnsi="Times New Roman" w:cs="Times New Roman"/>
          <w:sz w:val="24"/>
          <w:szCs w:val="24"/>
          <w:lang w:val="da-DK"/>
        </w:rPr>
        <w:t xml:space="preserve">Mødet afsluttedes med en smuk </w:t>
      </w:r>
      <w:r w:rsidRPr="00FB4285">
        <w:rPr>
          <w:rFonts w:ascii="Times New Roman" w:hAnsi="Times New Roman" w:cs="Times New Roman"/>
          <w:sz w:val="24"/>
          <w:szCs w:val="24"/>
          <w:lang w:val="da-DK"/>
        </w:rPr>
        <w:t xml:space="preserve">pinsesang, der udgjorde farvelsang til sognegården, som til mødet dannede rammen om sit sidste MR-møde gennem mange </w:t>
      </w:r>
      <w:r w:rsidR="00FB4285" w:rsidRPr="00FB4285">
        <w:rPr>
          <w:rFonts w:ascii="Times New Roman" w:hAnsi="Times New Roman" w:cs="Times New Roman"/>
          <w:sz w:val="24"/>
          <w:szCs w:val="24"/>
          <w:lang w:val="da-DK"/>
        </w:rPr>
        <w:t>år</w:t>
      </w:r>
      <w:r w:rsidRPr="00FB4285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714A6656" w14:textId="77777777" w:rsidR="00FB4285" w:rsidRPr="00FB4285" w:rsidRDefault="00FB4285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462EB151" w14:textId="43B6EB3C" w:rsidR="00FB4285" w:rsidRPr="00FB4285" w:rsidRDefault="00FB4285" w:rsidP="00A44B85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Der blev rejst bemærkning om at have fokus på, hvordan suppleanter klædes på til MR-arbejdet.</w:t>
      </w:r>
      <w:r w:rsidRPr="00FB4285">
        <w:rPr>
          <w:rFonts w:ascii="Times New Roman" w:hAnsi="Times New Roman" w:cs="Times New Roman"/>
          <w:spacing w:val="-2"/>
          <w:sz w:val="24"/>
          <w:szCs w:val="24"/>
          <w:lang w:val="da-DK"/>
        </w:rPr>
        <w:t xml:space="preserve"> </w:t>
      </w:r>
    </w:p>
    <w:sectPr w:rsidR="00FB4285" w:rsidRPr="00FB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58FD"/>
    <w:multiLevelType w:val="hybridMultilevel"/>
    <w:tmpl w:val="CAD87A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72DD"/>
    <w:multiLevelType w:val="hybridMultilevel"/>
    <w:tmpl w:val="422E2D66"/>
    <w:lvl w:ilvl="0" w:tplc="0A76CB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0809">
    <w:abstractNumId w:val="1"/>
  </w:num>
  <w:num w:numId="2" w16cid:durableId="201425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D"/>
    <w:rsid w:val="00155BAE"/>
    <w:rsid w:val="001B7AE1"/>
    <w:rsid w:val="00236260"/>
    <w:rsid w:val="00237B1A"/>
    <w:rsid w:val="003B1154"/>
    <w:rsid w:val="003D5129"/>
    <w:rsid w:val="0047109C"/>
    <w:rsid w:val="00602749"/>
    <w:rsid w:val="00722198"/>
    <w:rsid w:val="0079373F"/>
    <w:rsid w:val="00806934"/>
    <w:rsid w:val="009C7C0D"/>
    <w:rsid w:val="009E6B42"/>
    <w:rsid w:val="00A44B85"/>
    <w:rsid w:val="00B04EA3"/>
    <w:rsid w:val="00B71E18"/>
    <w:rsid w:val="00BA64A7"/>
    <w:rsid w:val="00BB0BCE"/>
    <w:rsid w:val="00FA2304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BD1F"/>
  <w15:chartTrackingRefBased/>
  <w15:docId w15:val="{1E43469F-C148-4F54-8F50-B75FA0E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C0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a-D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C0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a-D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C0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C0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C0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C0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C0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C0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a-D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C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a-D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C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C7C0D"/>
    <w:pPr>
      <w:spacing w:before="3"/>
      <w:ind w:left="87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7C0D"/>
    <w:rPr>
      <w:rFonts w:ascii="Calibri" w:eastAsia="Calibri" w:hAnsi="Calibri" w:cs="Calibri"/>
      <w:kern w:val="0"/>
      <w:sz w:val="20"/>
      <w:szCs w:val="20"/>
      <w:lang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6</Pages>
  <Words>1112</Words>
  <Characters>4927</Characters>
  <Application>Microsoft Office Word</Application>
  <DocSecurity>0</DocSecurity>
  <Lines>164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Würtz Hegaard</dc:creator>
  <cp:keywords/>
  <dc:description/>
  <cp:lastModifiedBy>Kristian Würtz Hegaard</cp:lastModifiedBy>
  <cp:revision>2</cp:revision>
  <dcterms:created xsi:type="dcterms:W3CDTF">2026-05-19T20:13:00Z</dcterms:created>
  <dcterms:modified xsi:type="dcterms:W3CDTF">2026-05-21T08:23:00Z</dcterms:modified>
</cp:coreProperties>
</file>